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51" w:rsidRDefault="005B5451" w:rsidP="005B545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5451" w:rsidTr="00657D3A">
        <w:tc>
          <w:tcPr>
            <w:tcW w:w="4785" w:type="dxa"/>
          </w:tcPr>
          <w:p w:rsidR="005B5451" w:rsidRDefault="005B5451" w:rsidP="005B5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5B5451" w:rsidRDefault="005B5451" w:rsidP="005B5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A25E39">
              <w:rPr>
                <w:sz w:val="28"/>
                <w:szCs w:val="28"/>
              </w:rPr>
              <w:t>2</w:t>
            </w:r>
          </w:p>
          <w:p w:rsidR="005B5451" w:rsidRDefault="005B5451" w:rsidP="005B5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управления образования</w:t>
            </w:r>
          </w:p>
          <w:p w:rsidR="005B5451" w:rsidRDefault="005B5451" w:rsidP="005B5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муниципального образования  Гулькевичский район</w:t>
            </w:r>
          </w:p>
          <w:p w:rsidR="005B5451" w:rsidRDefault="005B5451" w:rsidP="005B5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22770">
              <w:rPr>
                <w:sz w:val="28"/>
                <w:szCs w:val="28"/>
              </w:rPr>
              <w:t xml:space="preserve"> 01.12.2014</w:t>
            </w:r>
            <w:r>
              <w:rPr>
                <w:sz w:val="28"/>
                <w:szCs w:val="28"/>
              </w:rPr>
              <w:t xml:space="preserve"> №</w:t>
            </w:r>
            <w:r w:rsidR="00322770">
              <w:rPr>
                <w:sz w:val="28"/>
                <w:szCs w:val="28"/>
              </w:rPr>
              <w:t xml:space="preserve"> 521</w:t>
            </w:r>
          </w:p>
          <w:p w:rsidR="005B5451" w:rsidRDefault="005B5451" w:rsidP="005B545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5451" w:rsidRDefault="005B5451" w:rsidP="005B5451">
      <w:pPr>
        <w:jc w:val="center"/>
        <w:rPr>
          <w:sz w:val="28"/>
          <w:szCs w:val="28"/>
        </w:rPr>
      </w:pPr>
    </w:p>
    <w:p w:rsidR="00A25E39" w:rsidRPr="00A25E39" w:rsidRDefault="00A25E39" w:rsidP="00A25E3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25E39">
        <w:rPr>
          <w:b/>
          <w:sz w:val="28"/>
          <w:szCs w:val="28"/>
        </w:rPr>
        <w:t xml:space="preserve">Рекомендации </w:t>
      </w:r>
    </w:p>
    <w:p w:rsidR="00A25E39" w:rsidRPr="00A25E39" w:rsidRDefault="00A25E39" w:rsidP="00A25E3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25E39">
        <w:rPr>
          <w:b/>
          <w:sz w:val="28"/>
          <w:szCs w:val="28"/>
        </w:rPr>
        <w:t xml:space="preserve">по оформлению трудовых отношений с работниками муниципального образовательного учреждения, подведомственного </w:t>
      </w:r>
      <w:r>
        <w:rPr>
          <w:b/>
          <w:sz w:val="28"/>
          <w:szCs w:val="28"/>
        </w:rPr>
        <w:t>управлению</w:t>
      </w:r>
      <w:r w:rsidRPr="00A25E39">
        <w:rPr>
          <w:b/>
          <w:sz w:val="28"/>
          <w:szCs w:val="28"/>
        </w:rPr>
        <w:t xml:space="preserve"> образованию, при введении эффективного контракта</w:t>
      </w:r>
    </w:p>
    <w:p w:rsidR="00A25E39" w:rsidRPr="002A53CF" w:rsidRDefault="00A25E39" w:rsidP="00A25E39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72F1E">
        <w:rPr>
          <w:sz w:val="28"/>
          <w:szCs w:val="28"/>
        </w:rPr>
        <w:t>I. Общие положения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28"/>
      <w:bookmarkEnd w:id="0"/>
      <w:r w:rsidRPr="00772F1E">
        <w:rPr>
          <w:b/>
          <w:bCs/>
          <w:sz w:val="28"/>
          <w:szCs w:val="28"/>
        </w:rPr>
        <w:t xml:space="preserve"> </w:t>
      </w:r>
      <w:bookmarkStart w:id="1" w:name="Par33"/>
      <w:bookmarkEnd w:id="1"/>
      <w:r w:rsidRPr="00772F1E">
        <w:rPr>
          <w:sz w:val="28"/>
          <w:szCs w:val="28"/>
        </w:rPr>
        <w:t xml:space="preserve">1. Рекомендации по оформлению трудовых отношений с работником  муниципального образовательного учреждения при введении эффективного контракта (далее - Рекомендации) разработаны в целях оказания методической помощи  муниципальным образовательным учреждениям (далее - учреждение) в связи с введением эффективного контракта, предусмотренного Планом мероприятий («Дорожной картой») «Изменения в отраслях социальной сферы, направленные на повышение эффективности образования», утвержденным </w:t>
      </w:r>
      <w:r>
        <w:rPr>
          <w:sz w:val="28"/>
          <w:szCs w:val="28"/>
        </w:rPr>
        <w:t>постановлением администрации муниципального образования Гулькевчский район</w:t>
      </w:r>
      <w:r w:rsidRPr="00DF3DFA">
        <w:rPr>
          <w:sz w:val="28"/>
          <w:szCs w:val="28"/>
        </w:rPr>
        <w:t xml:space="preserve"> от 05.06.2013№ 724</w:t>
      </w:r>
      <w:r w:rsidRPr="00772F1E">
        <w:rPr>
          <w:sz w:val="28"/>
          <w:szCs w:val="28"/>
        </w:rPr>
        <w:t>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72F1E">
        <w:rPr>
          <w:sz w:val="28"/>
          <w:szCs w:val="28"/>
        </w:rPr>
        <w:t>Рекомендации разработаны с учетом приказа Министерства труда и социальной защиты Российской Федерации от 26.04.2013 № 167н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контракта», Программой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 ноября 2012 г. N 2190-р.</w:t>
      </w:r>
    </w:p>
    <w:p w:rsidR="00A25E39" w:rsidRPr="00772F1E" w:rsidRDefault="00036A6F" w:rsidP="00A25E39">
      <w:pPr>
        <w:widowControl w:val="0"/>
        <w:autoSpaceDE w:val="0"/>
        <w:autoSpaceDN w:val="0"/>
        <w:adjustRightInd w:val="0"/>
        <w:rPr>
          <w:sz w:val="28"/>
          <w:szCs w:val="28"/>
        </w:rPr>
      </w:pPr>
      <w:hyperlink r:id="rId4" w:history="1"/>
      <w:r w:rsidR="00A25E39" w:rsidRPr="00772F1E">
        <w:rPr>
          <w:sz w:val="28"/>
          <w:szCs w:val="28"/>
        </w:rPr>
        <w:t xml:space="preserve"> </w:t>
      </w:r>
      <w:r w:rsidR="00A25E39" w:rsidRPr="00772F1E">
        <w:rPr>
          <w:sz w:val="28"/>
          <w:szCs w:val="28"/>
        </w:rPr>
        <w:tab/>
        <w:t>Рекомендации применяются при оформлении трудовых отношений со всеми работниками учреждения.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2. Введение эффективного контракта не связано с изменением порядка заключения и изменения трудового договора с работниками учреждения, а также срока, на который он заключается. Целью внедрения эффективного контракта является конкретизация в трудовом договоре с работником учреждения его должностных обязанностей, условий оплаты труда, показателей и критериев оценки эффективности деятельности для назначения стимулирующих выплат в зависимости от результатов труда и качества оказываемых  муниципальных услуг, а также мер социальной поддержки. Условия получения вознаграждения должны быть понятны работодателю и работнику и не допускать двойного толкования.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3. При заключении трудового договора учитываются нормы, </w:t>
      </w:r>
      <w:r w:rsidRPr="00772F1E">
        <w:rPr>
          <w:sz w:val="28"/>
          <w:szCs w:val="28"/>
        </w:rPr>
        <w:lastRenderedPageBreak/>
        <w:t>предусмотренные локальными нормативными актами, положениями об оплате труда, коллективными договорами, определяющими: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систему оплаты труда работников, включая размеры окладов (должностных окладов), ставок заработной платы, доплат, надбавок;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систему нормирования труда;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A25E39" w:rsidRPr="00772F1E" w:rsidRDefault="00036A6F" w:rsidP="00A25E39">
      <w:pPr>
        <w:widowControl w:val="0"/>
        <w:autoSpaceDE w:val="0"/>
        <w:autoSpaceDN w:val="0"/>
        <w:adjustRightInd w:val="0"/>
        <w:rPr>
          <w:sz w:val="28"/>
          <w:szCs w:val="28"/>
        </w:rPr>
      </w:pPr>
      <w:hyperlink r:id="rId5" w:history="1"/>
      <w:r w:rsidR="00A25E39" w:rsidRPr="00772F1E">
        <w:rPr>
          <w:sz w:val="28"/>
          <w:szCs w:val="28"/>
        </w:rPr>
        <w:t xml:space="preserve">        режим рабочего времени и отдыха;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штатное расписание учреждения;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условия, определяющие в необходимых случаях характер работы (подвижной, разъездной, в пути, другой характер работы).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Указанные локальные нормативные акты, коллективные договоры должны быть доступны работникам учреждения для ознакомления.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При приеме на работу (до подписания трудового договора) работодатель обязан ознакомить работника учреждения под роспись с правилами внутреннего трудового распорядка, иными локальными нормативными актами, непосредственно связанными с трудовой функцией работника, коллективным договором.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72F1E">
        <w:rPr>
          <w:sz w:val="28"/>
          <w:szCs w:val="28"/>
        </w:rPr>
        <w:t>4. При приеме на работу работодатель обязан заключить трудовой договор с работником учреждения. При этом используется примерная форма трудового договора с работником муниципального учреждения, приведенная в приложении № 1 к настоящим Рекомендациям.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772F1E">
        <w:rPr>
          <w:sz w:val="28"/>
          <w:szCs w:val="28"/>
        </w:rPr>
        <w:t xml:space="preserve"> 5. С работниками учреждения, состоящими в трудовых отношениях с работодателем, оформляется дополнительное соглашение к трудовому договору. При этом используется примерная форма дополнительного соглашения к трудовому договору с работником муниципального учреждения, приведенная в приложении № 2 к настоящим Рекомендациям.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color w:val="FF0000"/>
          <w:sz w:val="28"/>
          <w:szCs w:val="28"/>
        </w:rPr>
        <w:t xml:space="preserve"> </w:t>
      </w:r>
      <w:r w:rsidRPr="00772F1E">
        <w:rPr>
          <w:sz w:val="28"/>
          <w:szCs w:val="28"/>
        </w:rPr>
        <w:t xml:space="preserve">6. Изменение порядка оплаты труда является изменением условий, определенных сторонами трудового договора, и осуществляется в соответствии с законодательством Российской Федерации. 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В соответствии с частью второй статьи 74 Трудового кодекса Российской Федерации о предстоящих изменениях определенных сторонами условий трудового договора, а также о причинах, вызвавших необходимость таких изменений, работодатель обязан уведомить работника в письменной форме не позднее чем за два месяца.  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 7. Трудовой договор или дополнительное соглашение к трудовому договору заключается в письменной форме, составляется в двух экземплярах, которые подписываются сторонами.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Один экземпляр трудового договора или дополнительного соглашения к трудовому договору передается работнику учреждения, второй - хранится у работодателя. При этом получение работником учреждения экземпляра трудового договора или дополнительного соглашения к трудовому договору подтверждается подписью работника на экземпляре трудового договора или дополнительного соглашения к трудовому договору, хранящегося у </w:t>
      </w:r>
      <w:r w:rsidRPr="00772F1E">
        <w:rPr>
          <w:sz w:val="28"/>
          <w:szCs w:val="28"/>
        </w:rPr>
        <w:lastRenderedPageBreak/>
        <w:t>работодателя.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54"/>
      <w:bookmarkEnd w:id="2"/>
    </w:p>
    <w:p w:rsidR="00A25E39" w:rsidRPr="00772F1E" w:rsidRDefault="00A25E39" w:rsidP="00A25E3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72F1E">
        <w:rPr>
          <w:sz w:val="28"/>
          <w:szCs w:val="28"/>
        </w:rPr>
        <w:t>II. Содержание трудового договора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8. В трудовом договоре указываются: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фамилия, имя, отчество работника учреждения и наименование учреждения в соответствии с уставом;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сведения о документах, удостоверяющих личность работника;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идентификационный номер налогоплательщика (ИНН учреждения);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место и дата заключения трудового договора.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3" w:name="Par63"/>
      <w:bookmarkEnd w:id="3"/>
      <w:r w:rsidRPr="00772F1E">
        <w:rPr>
          <w:sz w:val="28"/>
          <w:szCs w:val="28"/>
        </w:rPr>
        <w:t>9. Обязательными для включения в трудовой договор являются следующие условия: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место работы, а в случае, когда работник принимается для работы в конкретном филиале, представительстве или ином обособленном структурном подразделении работодателя;  </w:t>
      </w:r>
    </w:p>
    <w:p w:rsidR="00A25E39" w:rsidRPr="00226907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 </w:t>
      </w:r>
      <w:r w:rsidRPr="00226907">
        <w:rPr>
          <w:sz w:val="28"/>
          <w:szCs w:val="28"/>
        </w:rPr>
        <w:t>Наименование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В трудовом договоре в обязательном порядке оговариваются все виды поручаемой работнику работы.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В случае поручения работнику учреждения с его письменного согласия выполнения дополнительной работы, связанной с совмещением профессий (должностей), расширением зон обслуживания, увеличением объема работы или исполнением обязанностей временно отсутствующего работника без освобождения от работы, определенной трудовым договором, конкретный вид и объем поручаемой работнику работы отражается в дополнительном соглашении к трудовому договору.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Трудовые обязанности работника могут определяться в должностных инструкциях. В этом случае в трудовом договоре указывается, что трудовые обязанности работника учреждения определяются его должностной инструкцией, которая является приложением к трудовому договору и неотъемлемой его частью.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Конкретизация в трудовом договоре поручаемой работнику работы позволит работодателю в максимальной степени дать оценку эффективности результатов его работы за определенный период</w:t>
      </w:r>
      <w:r w:rsidR="00226907">
        <w:rPr>
          <w:sz w:val="28"/>
          <w:szCs w:val="28"/>
        </w:rPr>
        <w:t>: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 дата начала работы, а в случае, когда заключается срочный трудовой договор, также срок его действия и обстоятельства (причины), послужившие основанием для заключения срочного трудового договора в соответствии со </w:t>
      </w:r>
      <w:hyperlink r:id="rId6" w:history="1">
        <w:r w:rsidRPr="00772F1E">
          <w:rPr>
            <w:sz w:val="28"/>
            <w:szCs w:val="28"/>
          </w:rPr>
          <w:t>статьей 59</w:t>
        </w:r>
      </w:hyperlink>
      <w:r w:rsidRPr="00772F1E">
        <w:rPr>
          <w:sz w:val="28"/>
          <w:szCs w:val="28"/>
        </w:rPr>
        <w:t xml:space="preserve"> Трудового кодекса Российской Федерации или иным федеральным законом;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условия оплаты труда, в том числе размер должностного оклада (оклада), ставки заработной платы работника учреждения, виды выплат </w:t>
      </w:r>
      <w:r w:rsidRPr="00772F1E">
        <w:rPr>
          <w:sz w:val="28"/>
          <w:szCs w:val="28"/>
        </w:rPr>
        <w:lastRenderedPageBreak/>
        <w:t>компенсационного и стимулирующего характера. При этом конкретизируются условия осуществления выплат: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компенсационного характера (наименование выплаты, размер выплаты, а также факторы, обусловливающие получение выплаты);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стимулирующего характера (наименование выплаты, перечень показателей оценки эффективности деятельности, значения показателей, периодичность, размер выплаты).</w:t>
      </w:r>
    </w:p>
    <w:p w:rsidR="00A25E39" w:rsidRPr="00226907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Ссылка в трудовом договоре на локальные акты учреждения, в которых установлены размеры оклада (должностного оклада), ставки заработной платы работника, компенсационных доплат и надбавок стимулирующего характера, в том числе и на штатное расписание, без указания размера </w:t>
      </w:r>
      <w:r w:rsidRPr="00226907">
        <w:rPr>
          <w:sz w:val="28"/>
          <w:szCs w:val="28"/>
        </w:rPr>
        <w:t xml:space="preserve">не допускается.  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 Порядок, условия и размеры выплат компенсационного и стимулирующего характера устанавливаются в коллективных договорах,  локальных нормативных актах работодателя в соответствии с трудовым законодательством.  </w:t>
      </w:r>
    </w:p>
    <w:p w:rsidR="00A25E39" w:rsidRPr="00772F1E" w:rsidRDefault="00A25E39" w:rsidP="00A25E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2F1E">
        <w:rPr>
          <w:rFonts w:ascii="Times New Roman" w:hAnsi="Times New Roman" w:cs="Times New Roman"/>
          <w:sz w:val="28"/>
          <w:szCs w:val="28"/>
        </w:rPr>
        <w:t xml:space="preserve"> </w:t>
      </w:r>
      <w:r w:rsidRPr="00772F1E">
        <w:rPr>
          <w:rFonts w:ascii="Times New Roman" w:hAnsi="Times New Roman" w:cs="Times New Roman"/>
          <w:sz w:val="28"/>
          <w:szCs w:val="28"/>
        </w:rPr>
        <w:tab/>
        <w:t xml:space="preserve">Размеры и условия установления надбавок </w:t>
      </w:r>
      <w:r w:rsidRPr="00657D3A">
        <w:rPr>
          <w:rFonts w:ascii="Times New Roman" w:hAnsi="Times New Roman" w:cs="Times New Roman"/>
          <w:sz w:val="28"/>
          <w:szCs w:val="28"/>
        </w:rPr>
        <w:t>за ученую степень, почетное звание устанавливаются в трудовом договоре или в дополнительном</w:t>
      </w:r>
      <w:r w:rsidRPr="00772F1E">
        <w:rPr>
          <w:rFonts w:ascii="Times New Roman" w:hAnsi="Times New Roman" w:cs="Times New Roman"/>
          <w:sz w:val="28"/>
          <w:szCs w:val="28"/>
        </w:rPr>
        <w:t xml:space="preserve"> соглашении к трудовому договору в соответствии с размерами и условиями, установленными в положении об оплате труда работников учреждения.  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В трудовом договоре или дополнительном соглашении к трудовому договору указываются условия снижения или не</w:t>
      </w:r>
      <w:r w:rsidR="00657D3A">
        <w:rPr>
          <w:sz w:val="28"/>
          <w:szCs w:val="28"/>
        </w:rPr>
        <w:t xml:space="preserve"> </w:t>
      </w:r>
      <w:r w:rsidRPr="00772F1E">
        <w:rPr>
          <w:sz w:val="28"/>
          <w:szCs w:val="28"/>
        </w:rPr>
        <w:t>начисления выплат стимулирующего характера работникам учреждения в соответствии с условиями и порядком, установленными в положении об оплате труда работников учреждения.</w:t>
      </w:r>
    </w:p>
    <w:p w:rsidR="00A25E39" w:rsidRPr="00226907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В трудовых договорах и дополнительных соглашениях к трудовому договору условия осуществления выплат конкретизируются </w:t>
      </w:r>
      <w:r w:rsidRPr="00226907">
        <w:rPr>
          <w:sz w:val="28"/>
          <w:szCs w:val="28"/>
        </w:rPr>
        <w:t>применительно к конкретному работнику учреждения.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 Таким образом, при установлении режима неполного рабочего времени в трудовом договоре в обязательном порядке прописывается, что заработная плата начисляется пропорционально отработанному времени.  </w:t>
      </w:r>
    </w:p>
    <w:p w:rsidR="00A25E39" w:rsidRPr="00772F1E" w:rsidRDefault="00226907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5E39" w:rsidRPr="00772F1E">
        <w:rPr>
          <w:sz w:val="28"/>
          <w:szCs w:val="28"/>
        </w:rPr>
        <w:t>режим рабочего времени и времени отдыха (если для данного работника он отличается от общих правил, действующих у данного работодателя, - прописывается конкретное время работы работника).</w:t>
      </w:r>
    </w:p>
    <w:p w:rsidR="00A25E39" w:rsidRPr="00226907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Режим рабочего времени определяется правилами внутреннего трудового распорядка или графиками сменности и распространяется на всех работников учреждения. Если в отдельных случаях возникает необходимость конкретизировать режим рабочего времени, прийти к соглашению о неполном рабочем времени, гибком графике работы, определить особенности режима рабочего времени в отдельные периоды деятельности учреждения (например, каникулярный период, не совпадающий с отпуском работника) и так далее, то данные особенности режима рабочего времени </w:t>
      </w:r>
      <w:r w:rsidRPr="00226907">
        <w:rPr>
          <w:sz w:val="28"/>
          <w:szCs w:val="28"/>
        </w:rPr>
        <w:t xml:space="preserve">обязательно </w:t>
      </w:r>
      <w:r w:rsidRPr="00226907">
        <w:rPr>
          <w:sz w:val="28"/>
          <w:szCs w:val="28"/>
        </w:rPr>
        <w:lastRenderedPageBreak/>
        <w:t>указываются в трудовом договоре или дополнительном соглашении к трудовому договору.</w:t>
      </w:r>
    </w:p>
    <w:p w:rsidR="00A25E39" w:rsidRPr="00772F1E" w:rsidRDefault="00226907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5E39" w:rsidRPr="00772F1E">
        <w:rPr>
          <w:sz w:val="28"/>
          <w:szCs w:val="28"/>
        </w:rPr>
        <w:t>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 условия, определяющие, в необходимых случаях, особенности работы (подвижной, разъездной, в пути, другой характер работы);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условие об обязательном социальном страховании работника в соответствии с Трудовым </w:t>
      </w:r>
      <w:hyperlink r:id="rId7" w:history="1">
        <w:r w:rsidRPr="00772F1E">
          <w:rPr>
            <w:sz w:val="28"/>
            <w:szCs w:val="28"/>
          </w:rPr>
          <w:t>кодексом</w:t>
        </w:r>
      </w:hyperlink>
      <w:r w:rsidRPr="00772F1E">
        <w:rPr>
          <w:sz w:val="28"/>
          <w:szCs w:val="28"/>
        </w:rPr>
        <w:t xml:space="preserve"> Российской Федерации и иными федеральными законами;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продолжительность ежегодного основного (ежегодного основного удлиненного) оплачиваемого отпуска работника учреждения. При предоставлении работнику учреждения ежегодного дополнительного отпуска в связи с особыми условиями труда, профессиональной спецификой в трудовом договоре указывается продолжительность ежегодного основного (ежегодного основного удлиненного) оплачиваемого отпуска и продолжительность дополнительного отпуска с указанием оснований для предоставления дополнительного отпуска;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меры социальной поддержки.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 10. В случае отсутствия в трудовом договоре условий, указанных в настоящей главе Рекомендаций, эти условия включаются в дополнительное соглашение к трудовому договору.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5E39" w:rsidRPr="00772F1E" w:rsidRDefault="00A25E39" w:rsidP="00A25E3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300"/>
      <w:bookmarkEnd w:id="4"/>
      <w:r w:rsidRPr="00772F1E">
        <w:rPr>
          <w:sz w:val="28"/>
          <w:szCs w:val="28"/>
        </w:rPr>
        <w:t>III. Дополнительные условия для включения в трудовой договор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72F1E">
        <w:rPr>
          <w:sz w:val="28"/>
          <w:szCs w:val="28"/>
        </w:rPr>
        <w:t>с работником муниципального учреждения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303"/>
      <w:bookmarkEnd w:id="5"/>
      <w:r w:rsidRPr="00772F1E">
        <w:rPr>
          <w:sz w:val="28"/>
          <w:szCs w:val="28"/>
        </w:rPr>
        <w:t>11. В трудовом договоре могут предусматриваться дополнительные условия, конкретизирующие права и обязанности сторон трудового договора, не ухудшающие положение работника учреждения по сравнению с условиями, установленными трудовым законодательством Российской Федерации и иными нормативными правовыми актами, содержащими нормы трудового права, коллективным договором, соглашениями, локальными нормативными актами, в частности: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об уточнении места работы (с указанием структурного подразделения и его местонахождения) и (или) о рабочем месте;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об испытании;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о неразглашении охраняемой законом тайны (государственной, служебной, коммерческой и иной), персональных данных работников учреждения;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о видах и об условиях дополнительного страхования работника;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об улучшении социально-бытовых условий работника учреждения и членов его семьи;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lastRenderedPageBreak/>
        <w:t>об уточнении применительно к условиям работы данного работника учреждения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12. В трудовом договоре или дополнительном соглашении к трудовому договору могут предусматриваться также случаи, связанные с возложением на работников учреждения с их согласия дополнительных обязанностей с указанием размеров доплат (например, за выполнение функций классного руководителя).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 13. </w:t>
      </w:r>
      <w:r w:rsidR="00226907">
        <w:rPr>
          <w:sz w:val="28"/>
          <w:szCs w:val="28"/>
        </w:rPr>
        <w:t>Отсутствие</w:t>
      </w:r>
      <w:r w:rsidRPr="00772F1E">
        <w:rPr>
          <w:sz w:val="28"/>
          <w:szCs w:val="28"/>
        </w:rPr>
        <w:t xml:space="preserve"> в трудово</w:t>
      </w:r>
      <w:r w:rsidR="00226907">
        <w:rPr>
          <w:sz w:val="28"/>
          <w:szCs w:val="28"/>
        </w:rPr>
        <w:t>м</w:t>
      </w:r>
      <w:r w:rsidRPr="00772F1E">
        <w:rPr>
          <w:sz w:val="28"/>
          <w:szCs w:val="28"/>
        </w:rPr>
        <w:t xml:space="preserve"> договор</w:t>
      </w:r>
      <w:r w:rsidR="00226907">
        <w:rPr>
          <w:sz w:val="28"/>
          <w:szCs w:val="28"/>
        </w:rPr>
        <w:t>е</w:t>
      </w:r>
      <w:r w:rsidRPr="00772F1E">
        <w:rPr>
          <w:sz w:val="28"/>
          <w:szCs w:val="28"/>
        </w:rPr>
        <w:t xml:space="preserve"> каких-либо из указанных прав и (или) обязанностей работника и работодателя не может рассматриваться как отказ от реализации этих прав или исполнения этих обязанностей.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14. При заключении трудового договора не могут устанавливаться по соглашению сторон трудового договора следующие условия: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основания увольнения, не предусмотренные трудовым законодательством;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установление не предусмотренных трудовым законодательством дисциплинарных взысканий;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введение для работников не предусмотренных законодательством Российской Федерации случаев полной материальной ответственности.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15. В соответствии с </w:t>
      </w:r>
      <w:hyperlink r:id="rId8" w:history="1">
        <w:r w:rsidRPr="00772F1E">
          <w:rPr>
            <w:sz w:val="28"/>
            <w:szCs w:val="28"/>
          </w:rPr>
          <w:t>частью первой статьи 100</w:t>
        </w:r>
      </w:hyperlink>
      <w:r w:rsidRPr="00772F1E">
        <w:rPr>
          <w:sz w:val="28"/>
          <w:szCs w:val="28"/>
        </w:rPr>
        <w:t xml:space="preserve"> Трудового кодекса Российской Федерации режим рабочего времени должен предусматривать продолжительность рабочей недели (пятидневная с двумя выходными днями, шестидневная с одним выходным днем, рабочая неделя с предоставлением выходных дней по скользящему графику, неполная рабочая неделя), работу с ненормированным рабочим днем для отдельных категорий работников, продолжительность ежедневной работы (смены), в том числе неполного рабочего дня (смены), время начала и окончания работы, время перерывов в работе, число смен в сутки, чередование рабочих и нерабочих дней,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а для работников, режим рабочего времени которых отличается от общих правил, установленных у данного работодателя, - трудовым договором.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Если в отдельных случаях возникает необходимость конкретизировать режим рабочего времени, прийти к соглашению о неполном рабочем времени, гибком графике работы, определить особенности режима рабочего времени в отдельные периоды деятельности учреждения (например, каникулярный период, не совпадающий с отпуском работника), данные особенности режима рабочего времени рекомендуется указывать в трудовом договоре или дополнительном соглашении к трудовому договору.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 xml:space="preserve">16. Трудовой договор или дополнительное соглашение к трудовому договору вступает в силу со дня его подписания работником и работодателем, если иное не установлено федеральными законами, иными </w:t>
      </w:r>
      <w:r w:rsidRPr="00772F1E">
        <w:rPr>
          <w:sz w:val="28"/>
          <w:szCs w:val="28"/>
        </w:rPr>
        <w:lastRenderedPageBreak/>
        <w:t>нормативными правовыми актами Российской Федерации или самим трудовым договором или дополнительным соглашением к трудовому договору, либо со дня фактического допущения работника к работе с ведома или по поручению работодателя.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2F1E">
        <w:rPr>
          <w:sz w:val="28"/>
          <w:szCs w:val="28"/>
        </w:rPr>
        <w:t>Работник обязан приступить к исполнению трудовых обязанностей со дня, определенного трудовым договором.</w:t>
      </w:r>
    </w:p>
    <w:p w:rsidR="00A25E39" w:rsidRPr="00772F1E" w:rsidRDefault="00A25E39" w:rsidP="00A25E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57D3A" w:rsidRPr="00C101EE" w:rsidRDefault="00657D3A" w:rsidP="00657D3A">
      <w:pPr>
        <w:framePr w:w="9571" w:h="1023" w:hRule="exact" w:hSpace="180" w:wrap="around" w:vAnchor="text" w:hAnchor="page" w:x="1478" w:y="330"/>
        <w:jc w:val="both"/>
        <w:rPr>
          <w:sz w:val="28"/>
          <w:szCs w:val="28"/>
        </w:rPr>
      </w:pPr>
      <w:r w:rsidRPr="00C101EE">
        <w:rPr>
          <w:sz w:val="28"/>
          <w:szCs w:val="28"/>
        </w:rPr>
        <w:t>Начальник управления образования</w:t>
      </w:r>
    </w:p>
    <w:p w:rsidR="00657D3A" w:rsidRDefault="00657D3A" w:rsidP="00657D3A">
      <w:pPr>
        <w:framePr w:w="9571" w:h="1023" w:hRule="exact" w:hSpace="180" w:wrap="around" w:vAnchor="text" w:hAnchor="page" w:x="1478" w:y="330"/>
        <w:rPr>
          <w:bCs/>
          <w:sz w:val="28"/>
          <w:szCs w:val="28"/>
        </w:rPr>
      </w:pPr>
      <w:r w:rsidRPr="00C101EE">
        <w:rPr>
          <w:bCs/>
          <w:sz w:val="28"/>
          <w:szCs w:val="28"/>
        </w:rPr>
        <w:t>администрации муниципального</w:t>
      </w:r>
    </w:p>
    <w:p w:rsidR="00657D3A" w:rsidRPr="00772F1E" w:rsidRDefault="00657D3A" w:rsidP="00657D3A">
      <w:pPr>
        <w:framePr w:w="9571" w:h="1023" w:hRule="exact" w:hSpace="180" w:wrap="around" w:vAnchor="text" w:hAnchor="page" w:x="1478" w:y="330"/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образования Гулькевичский район                                                   Л.П.Позднеева</w:t>
      </w:r>
    </w:p>
    <w:p w:rsidR="00657D3A" w:rsidRDefault="00657D3A" w:rsidP="00657D3A">
      <w:pPr>
        <w:framePr w:w="9571" w:h="1023" w:hRule="exact" w:hSpace="180" w:wrap="around" w:vAnchor="text" w:hAnchor="page" w:x="1478" w:y="33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</w:p>
    <w:p w:rsidR="00C47C7C" w:rsidRDefault="00C47C7C" w:rsidP="005B5451">
      <w:pPr>
        <w:jc w:val="center"/>
      </w:pPr>
    </w:p>
    <w:sectPr w:rsidR="00C47C7C" w:rsidSect="00C47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5B5451"/>
    <w:rsid w:val="00036A6F"/>
    <w:rsid w:val="00226907"/>
    <w:rsid w:val="00322770"/>
    <w:rsid w:val="00583C12"/>
    <w:rsid w:val="005B5451"/>
    <w:rsid w:val="00657D3A"/>
    <w:rsid w:val="00A25E39"/>
    <w:rsid w:val="00A47D7E"/>
    <w:rsid w:val="00BA700F"/>
    <w:rsid w:val="00C47C7C"/>
    <w:rsid w:val="00F2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25E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23CF465507E98D3497A1051747EBBC819DE0E815C7B856F9B988F4B8164FAFCE2D6BB81Cc7e6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478CD36DE3A7174AB32A6E0C0C221E367B5D0D6F95039E1DE8E4A49EZ0i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78CD36DE3A7174AB32A6E0C0C221E367B5D0D6F95039E1DE8E4A49E083CAC4819340A4DZ3i4N" TargetMode="External"/><Relationship Id="rId5" Type="http://schemas.openxmlformats.org/officeDocument/2006/relationships/hyperlink" Target="consultantplus://offline/ref=FFBD7D5187F62B33EEA76364FBD2BBD54F7B88DEC69E38A7644BA8E20650B6EEFA20E86619196A9A22iE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1E44E7A1239224CAC463762B576958E5C68399486254B19EB320F32825AB04AA2831E526741436D6Et6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РИМЦ</dc:creator>
  <cp:keywords/>
  <dc:description/>
  <cp:lastModifiedBy>РИМЦ</cp:lastModifiedBy>
  <cp:revision>7</cp:revision>
  <cp:lastPrinted>2014-11-28T10:18:00Z</cp:lastPrinted>
  <dcterms:created xsi:type="dcterms:W3CDTF">2014-11-27T13:07:00Z</dcterms:created>
  <dcterms:modified xsi:type="dcterms:W3CDTF">2014-12-01T12:56:00Z</dcterms:modified>
</cp:coreProperties>
</file>